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38" w:rsidRPr="004B719C" w:rsidRDefault="008106C4" w:rsidP="00883838">
      <w:pPr>
        <w:jc w:val="both"/>
        <w:rPr>
          <w:rFonts w:ascii="Calibri" w:hAnsi="Calibri" w:cs="Calibri"/>
        </w:rPr>
      </w:pPr>
      <w:r w:rsidRPr="008106C4">
        <w:rPr>
          <w:rFonts w:ascii="Calibri" w:hAnsi="Calibri" w:cs="Calibri"/>
          <w:noProof/>
        </w:rPr>
        <w:drawing>
          <wp:inline distT="0" distB="0" distL="0" distR="0">
            <wp:extent cx="1466979" cy="676275"/>
            <wp:effectExtent l="19050" t="0" r="0" b="0"/>
            <wp:docPr id="3" name="Picture 1" descr="H:\RBNQA\RBNQAwards\LOGO &amp; Signatures\New Logo of IMC\Imc 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BNQA\RBNQAwards\LOGO &amp; Signatures\New Logo of IMC\Imc Log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75" cy="67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              </w:t>
      </w:r>
      <w:r w:rsidR="00883838">
        <w:rPr>
          <w:rFonts w:ascii="Calibri" w:hAnsi="Calibri" w:cs="Calibri"/>
          <w:noProof/>
        </w:rPr>
        <w:t xml:space="preserve">      </w:t>
      </w:r>
      <w:r w:rsidR="00883838">
        <w:rPr>
          <w:rFonts w:ascii="Calibri" w:hAnsi="Calibri" w:cs="Calibri"/>
        </w:rPr>
        <w:t xml:space="preserve">                                                          </w:t>
      </w:r>
      <w:r w:rsidR="00883838" w:rsidRPr="00883838">
        <w:rPr>
          <w:rFonts w:ascii="Calibri" w:hAnsi="Calibri" w:cs="Calibri"/>
          <w:noProof/>
        </w:rPr>
        <w:drawing>
          <wp:inline distT="0" distB="0" distL="0" distR="0">
            <wp:extent cx="1533525" cy="609600"/>
            <wp:effectExtent l="19050" t="0" r="9525" b="0"/>
            <wp:docPr id="7" name="Picture 1" descr="H:\RBNQA\RBNQAwards\Enquiries RBNQA\Awareness Program\Program at ASSOCHAM - Delhi\ASSOCH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BNQA\RBNQAwards\Enquiries RBNQA\Awareness Program\Program at ASSOCHAM - Delhi\ASSOCHAM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63" w:rsidRPr="004B719C" w:rsidRDefault="00767D63" w:rsidP="00883838">
      <w:pPr>
        <w:jc w:val="both"/>
        <w:rPr>
          <w:rFonts w:asciiTheme="minorHAnsi" w:hAnsiTheme="minorHAnsi" w:cstheme="minorHAnsi"/>
        </w:rPr>
      </w:pPr>
    </w:p>
    <w:p w:rsidR="00767D63" w:rsidRPr="004B719C" w:rsidRDefault="00767D63">
      <w:pPr>
        <w:rPr>
          <w:rFonts w:asciiTheme="minorHAnsi" w:hAnsiTheme="minorHAnsi" w:cstheme="minorHAnsi"/>
        </w:rPr>
      </w:pPr>
    </w:p>
    <w:p w:rsidR="00767D63" w:rsidRPr="004B719C" w:rsidRDefault="00767D63">
      <w:pPr>
        <w:rPr>
          <w:rFonts w:asciiTheme="minorHAnsi" w:hAnsiTheme="minorHAnsi" w:cstheme="minorHAnsi"/>
        </w:rPr>
      </w:pPr>
    </w:p>
    <w:p w:rsidR="00767D63" w:rsidRPr="004B719C" w:rsidRDefault="00557B21">
      <w:pPr>
        <w:pStyle w:val="Heading1"/>
        <w:rPr>
          <w:rFonts w:asciiTheme="minorHAnsi" w:hAnsiTheme="minorHAnsi" w:cstheme="minorHAnsi"/>
          <w:sz w:val="24"/>
        </w:rPr>
      </w:pPr>
      <w:r w:rsidRPr="004B719C">
        <w:rPr>
          <w:rFonts w:asciiTheme="minorHAnsi" w:hAnsiTheme="minorHAnsi" w:cstheme="minorHAnsi"/>
          <w:sz w:val="24"/>
        </w:rPr>
        <w:t>Dear Sir,</w:t>
      </w:r>
    </w:p>
    <w:p w:rsidR="00767D63" w:rsidRPr="004B719C" w:rsidRDefault="00767D63">
      <w:pPr>
        <w:jc w:val="both"/>
        <w:rPr>
          <w:rFonts w:asciiTheme="minorHAnsi" w:hAnsiTheme="minorHAnsi" w:cstheme="minorHAnsi"/>
        </w:rPr>
      </w:pPr>
    </w:p>
    <w:p w:rsidR="00767D63" w:rsidRPr="004B719C" w:rsidRDefault="00767D63" w:rsidP="00A30AB5">
      <w:pPr>
        <w:pStyle w:val="Heading1"/>
        <w:rPr>
          <w:rFonts w:asciiTheme="minorHAnsi" w:hAnsiTheme="minorHAnsi" w:cstheme="minorHAnsi"/>
          <w:sz w:val="24"/>
        </w:rPr>
      </w:pPr>
      <w:r w:rsidRPr="004B719C">
        <w:rPr>
          <w:rFonts w:asciiTheme="minorHAnsi" w:hAnsiTheme="minorHAnsi" w:cstheme="minorHAnsi"/>
          <w:sz w:val="24"/>
        </w:rPr>
        <w:t xml:space="preserve">                            </w:t>
      </w:r>
      <w:r w:rsidR="00A30AB5" w:rsidRPr="004B719C">
        <w:rPr>
          <w:rFonts w:asciiTheme="minorHAnsi" w:hAnsiTheme="minorHAnsi" w:cstheme="minorHAnsi"/>
          <w:sz w:val="24"/>
        </w:rPr>
        <w:t>An Understanding of the Criteria for Performance Excellence</w:t>
      </w:r>
    </w:p>
    <w:p w:rsidR="00A30AB5" w:rsidRPr="004B719C" w:rsidRDefault="00A30AB5" w:rsidP="00A30AB5">
      <w:pPr>
        <w:rPr>
          <w:rFonts w:asciiTheme="minorHAnsi" w:hAnsiTheme="minorHAnsi" w:cstheme="minorHAnsi"/>
          <w:b/>
        </w:rPr>
      </w:pPr>
      <w:r w:rsidRPr="004B719C">
        <w:rPr>
          <w:rFonts w:asciiTheme="minorHAnsi" w:hAnsiTheme="minorHAnsi" w:cstheme="minorHAnsi"/>
        </w:rPr>
        <w:t xml:space="preserve">                                                   </w:t>
      </w:r>
      <w:proofErr w:type="gramStart"/>
      <w:r w:rsidRPr="004B719C">
        <w:rPr>
          <w:rFonts w:asciiTheme="minorHAnsi" w:hAnsiTheme="minorHAnsi" w:cstheme="minorHAnsi"/>
          <w:b/>
        </w:rPr>
        <w:t>of</w:t>
      </w:r>
      <w:proofErr w:type="gramEnd"/>
      <w:r w:rsidRPr="004B719C">
        <w:rPr>
          <w:rFonts w:asciiTheme="minorHAnsi" w:hAnsiTheme="minorHAnsi" w:cstheme="minorHAnsi"/>
          <w:b/>
        </w:rPr>
        <w:t xml:space="preserve"> the IMC Ramkrishna Bajaj National Quality Awards </w:t>
      </w:r>
    </w:p>
    <w:p w:rsidR="00767D63" w:rsidRPr="004B719C" w:rsidRDefault="00767D63">
      <w:pPr>
        <w:jc w:val="both"/>
        <w:rPr>
          <w:rFonts w:asciiTheme="minorHAnsi" w:hAnsiTheme="minorHAnsi" w:cstheme="minorHAnsi"/>
        </w:rPr>
      </w:pPr>
    </w:p>
    <w:p w:rsidR="00A30AB5" w:rsidRPr="00DA0B20" w:rsidRDefault="00767D6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A0B20">
        <w:rPr>
          <w:rFonts w:asciiTheme="minorHAnsi" w:hAnsiTheme="minorHAnsi" w:cstheme="minorHAnsi"/>
          <w:sz w:val="22"/>
          <w:szCs w:val="22"/>
        </w:rPr>
        <w:t xml:space="preserve">We are happy to inform you that </w:t>
      </w:r>
      <w:r w:rsidR="005E323B" w:rsidRPr="00DA0B20">
        <w:rPr>
          <w:rFonts w:asciiTheme="minorHAnsi" w:hAnsiTheme="minorHAnsi" w:cstheme="minorHAnsi"/>
          <w:sz w:val="22"/>
          <w:szCs w:val="22"/>
        </w:rPr>
        <w:t xml:space="preserve">ASSOCHAM </w:t>
      </w:r>
      <w:r w:rsidRPr="00DA0B20">
        <w:rPr>
          <w:rFonts w:asciiTheme="minorHAnsi" w:hAnsiTheme="minorHAnsi" w:cstheme="minorHAnsi"/>
          <w:sz w:val="22"/>
          <w:szCs w:val="22"/>
        </w:rPr>
        <w:t xml:space="preserve">jointly with the Indian Merchants’ Chamber, Mumbai, will organize </w:t>
      </w:r>
      <w:r w:rsidRPr="00DA0B20">
        <w:rPr>
          <w:rFonts w:asciiTheme="minorHAnsi" w:hAnsiTheme="minorHAnsi" w:cstheme="minorHAnsi"/>
          <w:b/>
          <w:bCs/>
          <w:sz w:val="22"/>
          <w:szCs w:val="22"/>
        </w:rPr>
        <w:t xml:space="preserve">a program on an </w:t>
      </w:r>
      <w:r w:rsidR="00A30AB5" w:rsidRPr="00DA0B20">
        <w:rPr>
          <w:rFonts w:asciiTheme="minorHAnsi" w:hAnsiTheme="minorHAnsi" w:cstheme="minorHAnsi"/>
          <w:b/>
          <w:bCs/>
          <w:sz w:val="22"/>
          <w:szCs w:val="22"/>
        </w:rPr>
        <w:t>Understanding of the Criteria for Performance Excellence o</w:t>
      </w:r>
      <w:r w:rsidRPr="00DA0B20">
        <w:rPr>
          <w:rFonts w:asciiTheme="minorHAnsi" w:hAnsiTheme="minorHAnsi" w:cstheme="minorHAnsi"/>
          <w:b/>
          <w:bCs/>
          <w:sz w:val="22"/>
          <w:szCs w:val="22"/>
        </w:rPr>
        <w:t xml:space="preserve">f the IMC Ramkrishna Bajaj National Quality Awards process. The program will be held on </w:t>
      </w:r>
      <w:r w:rsidR="005E323B" w:rsidRPr="00DA0B20">
        <w:rPr>
          <w:rFonts w:asciiTheme="minorHAnsi" w:hAnsiTheme="minorHAnsi" w:cstheme="minorHAnsi"/>
          <w:b/>
          <w:bCs/>
          <w:sz w:val="22"/>
          <w:szCs w:val="22"/>
        </w:rPr>
        <w:t>Thursday</w:t>
      </w:r>
      <w:r w:rsidR="00A30AB5" w:rsidRPr="00DA0B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D5D3A" w:rsidRPr="00DA0B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323B" w:rsidRPr="00DA0B20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8D5D3A" w:rsidRPr="00DA0B20">
        <w:rPr>
          <w:rFonts w:asciiTheme="minorHAnsi" w:hAnsiTheme="minorHAnsi" w:cstheme="minorHAnsi"/>
          <w:b/>
          <w:bCs/>
          <w:sz w:val="22"/>
          <w:szCs w:val="22"/>
        </w:rPr>
        <w:t xml:space="preserve"> May 2016,</w:t>
      </w:r>
      <w:r w:rsidR="00A30AB5" w:rsidRPr="00DA0B20">
        <w:rPr>
          <w:rFonts w:asciiTheme="minorHAnsi" w:hAnsiTheme="minorHAnsi" w:cstheme="minorHAnsi"/>
          <w:b/>
          <w:bCs/>
          <w:sz w:val="22"/>
          <w:szCs w:val="22"/>
        </w:rPr>
        <w:t xml:space="preserve"> 4:00 pm – 6:00 pm at </w:t>
      </w:r>
      <w:r w:rsidR="000511A0" w:rsidRPr="00DA0B20">
        <w:rPr>
          <w:rFonts w:asciiTheme="minorHAnsi" w:hAnsiTheme="minorHAnsi" w:cstheme="minorHAnsi"/>
          <w:b/>
          <w:bCs/>
          <w:sz w:val="22"/>
          <w:szCs w:val="22"/>
        </w:rPr>
        <w:t xml:space="preserve">ASSOCHAM Board Room, </w:t>
      </w:r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 xml:space="preserve">5 </w:t>
      </w:r>
      <w:proofErr w:type="spellStart"/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>Sardar</w:t>
      </w:r>
      <w:proofErr w:type="spellEnd"/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 xml:space="preserve"> Patel </w:t>
      </w:r>
      <w:proofErr w:type="spellStart"/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>Marg</w:t>
      </w:r>
      <w:proofErr w:type="spellEnd"/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 xml:space="preserve">, </w:t>
      </w:r>
      <w:proofErr w:type="spellStart"/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>Chanakyapuri</w:t>
      </w:r>
      <w:proofErr w:type="spellEnd"/>
      <w:r w:rsidR="00883838" w:rsidRPr="00DA0B20">
        <w:rPr>
          <w:rFonts w:asciiTheme="minorHAnsi" w:hAnsiTheme="minorHAnsi" w:cstheme="minorHAnsi"/>
          <w:b/>
          <w:sz w:val="22"/>
          <w:szCs w:val="22"/>
          <w:lang w:val="en-IN"/>
        </w:rPr>
        <w:t>, New Delhi - 110 021</w:t>
      </w:r>
      <w:r w:rsidR="00A30AB5" w:rsidRPr="00DA0B2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767D63" w:rsidRPr="00DA0B20" w:rsidRDefault="00A30AB5">
      <w:pPr>
        <w:jc w:val="both"/>
        <w:rPr>
          <w:rFonts w:asciiTheme="minorHAnsi" w:hAnsiTheme="minorHAnsi" w:cstheme="minorHAnsi"/>
          <w:sz w:val="22"/>
          <w:szCs w:val="22"/>
        </w:rPr>
      </w:pPr>
      <w:r w:rsidRPr="00DA0B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7D63" w:rsidRPr="00DA0B20" w:rsidRDefault="00767D63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DA0B20">
        <w:rPr>
          <w:rFonts w:asciiTheme="minorHAnsi" w:hAnsiTheme="minorHAnsi" w:cstheme="minorHAnsi"/>
          <w:sz w:val="22"/>
          <w:szCs w:val="22"/>
        </w:rPr>
        <w:t xml:space="preserve">The IMC Ramkrishna Bajaj National Quality program is seen as a catalyst for nation building.  Since the inception of the Awards in 1996, approx. </w:t>
      </w:r>
      <w:r w:rsidR="00A30AB5" w:rsidRPr="00DA0B20">
        <w:rPr>
          <w:rFonts w:asciiTheme="minorHAnsi" w:hAnsiTheme="minorHAnsi" w:cstheme="minorHAnsi"/>
          <w:sz w:val="22"/>
          <w:szCs w:val="22"/>
        </w:rPr>
        <w:t>6</w:t>
      </w:r>
      <w:r w:rsidRPr="00DA0B20">
        <w:rPr>
          <w:rFonts w:asciiTheme="minorHAnsi" w:hAnsiTheme="minorHAnsi" w:cstheme="minorHAnsi"/>
          <w:sz w:val="22"/>
          <w:szCs w:val="22"/>
        </w:rPr>
        <w:t xml:space="preserve">00 organisations have expressed their intention to apply and </w:t>
      </w:r>
      <w:r w:rsidR="00A30AB5" w:rsidRPr="00DA0B20">
        <w:rPr>
          <w:rFonts w:asciiTheme="minorHAnsi" w:hAnsiTheme="minorHAnsi" w:cstheme="minorHAnsi"/>
          <w:sz w:val="22"/>
          <w:szCs w:val="22"/>
        </w:rPr>
        <w:t>400</w:t>
      </w:r>
      <w:r w:rsidRPr="00DA0B20">
        <w:rPr>
          <w:rFonts w:asciiTheme="minorHAnsi" w:hAnsiTheme="minorHAnsi" w:cstheme="minorHAnsi"/>
          <w:sz w:val="22"/>
          <w:szCs w:val="22"/>
        </w:rPr>
        <w:t xml:space="preserve"> of these organisations have gone through the evaluation process.  The IMC RBNQA award is given in </w:t>
      </w:r>
      <w:r w:rsidR="00A30AB5" w:rsidRPr="00DA0B20">
        <w:rPr>
          <w:rFonts w:asciiTheme="minorHAnsi" w:hAnsiTheme="minorHAnsi" w:cstheme="minorHAnsi"/>
          <w:sz w:val="22"/>
          <w:szCs w:val="22"/>
        </w:rPr>
        <w:t>seven</w:t>
      </w:r>
      <w:r w:rsidRPr="00DA0B20">
        <w:rPr>
          <w:rFonts w:asciiTheme="minorHAnsi" w:hAnsiTheme="minorHAnsi" w:cstheme="minorHAnsi"/>
          <w:sz w:val="22"/>
          <w:szCs w:val="22"/>
        </w:rPr>
        <w:t xml:space="preserve"> categories: Manufacturing, Service, Small Business, Overseas, Education</w:t>
      </w:r>
      <w:r w:rsidR="00A30AB5" w:rsidRPr="00DA0B20">
        <w:rPr>
          <w:rFonts w:asciiTheme="minorHAnsi" w:hAnsiTheme="minorHAnsi" w:cstheme="minorHAnsi"/>
          <w:sz w:val="22"/>
          <w:szCs w:val="22"/>
        </w:rPr>
        <w:t>,</w:t>
      </w:r>
      <w:r w:rsidRPr="00DA0B20">
        <w:rPr>
          <w:rFonts w:asciiTheme="minorHAnsi" w:hAnsiTheme="minorHAnsi" w:cstheme="minorHAnsi"/>
          <w:sz w:val="22"/>
          <w:szCs w:val="22"/>
        </w:rPr>
        <w:t xml:space="preserve"> Health Care</w:t>
      </w:r>
      <w:r w:rsidR="00A30AB5" w:rsidRPr="00DA0B20">
        <w:rPr>
          <w:rFonts w:asciiTheme="minorHAnsi" w:hAnsiTheme="minorHAnsi" w:cstheme="minorHAnsi"/>
          <w:sz w:val="22"/>
          <w:szCs w:val="22"/>
        </w:rPr>
        <w:t xml:space="preserve"> and NGOs</w:t>
      </w:r>
      <w:r w:rsidRPr="00DA0B20">
        <w:rPr>
          <w:rFonts w:asciiTheme="minorHAnsi" w:hAnsiTheme="minorHAnsi" w:cstheme="minorHAnsi"/>
          <w:sz w:val="22"/>
          <w:szCs w:val="22"/>
        </w:rPr>
        <w:t>.</w:t>
      </w: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7D63" w:rsidRPr="00DA0B20" w:rsidRDefault="00767D63">
      <w:pPr>
        <w:pStyle w:val="BodyText"/>
        <w:rPr>
          <w:rFonts w:asciiTheme="minorHAnsi" w:hAnsiTheme="minorHAnsi" w:cstheme="minorHAnsi"/>
          <w:szCs w:val="22"/>
        </w:rPr>
      </w:pPr>
      <w:r w:rsidRPr="00DA0B20">
        <w:rPr>
          <w:rFonts w:asciiTheme="minorHAnsi" w:hAnsiTheme="minorHAnsi" w:cstheme="minorHAnsi"/>
          <w:szCs w:val="22"/>
        </w:rPr>
        <w:t xml:space="preserve">The IMC Ramkrishna Bajaj National Quality Award Trust is organizing this program as part of the preparation for </w:t>
      </w:r>
      <w:r w:rsidR="00A30AB5" w:rsidRPr="00DA0B20">
        <w:rPr>
          <w:rFonts w:asciiTheme="minorHAnsi" w:hAnsiTheme="minorHAnsi" w:cstheme="minorHAnsi"/>
          <w:szCs w:val="22"/>
        </w:rPr>
        <w:t>Indian organizations</w:t>
      </w:r>
      <w:r w:rsidRPr="00DA0B20">
        <w:rPr>
          <w:rFonts w:asciiTheme="minorHAnsi" w:hAnsiTheme="minorHAnsi" w:cstheme="minorHAnsi"/>
          <w:szCs w:val="22"/>
        </w:rPr>
        <w:t xml:space="preserve"> who wish to enter this contest of world class management in </w:t>
      </w:r>
      <w:r w:rsidR="00A30AB5" w:rsidRPr="00DA0B20">
        <w:rPr>
          <w:rFonts w:asciiTheme="minorHAnsi" w:hAnsiTheme="minorHAnsi" w:cstheme="minorHAnsi"/>
          <w:szCs w:val="22"/>
        </w:rPr>
        <w:t>excellence.</w:t>
      </w:r>
      <w:r w:rsidRPr="00DA0B20">
        <w:rPr>
          <w:rFonts w:asciiTheme="minorHAnsi" w:hAnsiTheme="minorHAnsi" w:cstheme="minorHAnsi"/>
          <w:szCs w:val="22"/>
        </w:rPr>
        <w:t xml:space="preserve"> This is targeted towards </w:t>
      </w:r>
      <w:r w:rsidR="005C01F6" w:rsidRPr="00DA0B20">
        <w:rPr>
          <w:rFonts w:asciiTheme="minorHAnsi" w:hAnsiTheme="minorHAnsi" w:cstheme="minorHAnsi"/>
          <w:szCs w:val="22"/>
        </w:rPr>
        <w:t>CEOs</w:t>
      </w:r>
      <w:r w:rsidRPr="00DA0B20">
        <w:rPr>
          <w:rFonts w:asciiTheme="minorHAnsi" w:hAnsiTheme="minorHAnsi" w:cstheme="minorHAnsi"/>
          <w:szCs w:val="22"/>
        </w:rPr>
        <w:t>, Function Heads</w:t>
      </w:r>
      <w:r w:rsidR="005C01F6" w:rsidRPr="00DA0B20">
        <w:rPr>
          <w:rFonts w:asciiTheme="minorHAnsi" w:hAnsiTheme="minorHAnsi" w:cstheme="minorHAnsi"/>
          <w:szCs w:val="22"/>
        </w:rPr>
        <w:t xml:space="preserve">, </w:t>
      </w:r>
      <w:r w:rsidRPr="00DA0B20">
        <w:rPr>
          <w:rFonts w:asciiTheme="minorHAnsi" w:hAnsiTheme="minorHAnsi" w:cstheme="minorHAnsi"/>
          <w:szCs w:val="22"/>
        </w:rPr>
        <w:t xml:space="preserve">General Managers </w:t>
      </w:r>
      <w:r w:rsidR="005C01F6" w:rsidRPr="00DA0B20">
        <w:rPr>
          <w:rFonts w:asciiTheme="minorHAnsi" w:hAnsiTheme="minorHAnsi" w:cstheme="minorHAnsi"/>
          <w:szCs w:val="22"/>
        </w:rPr>
        <w:t xml:space="preserve">and Quality professionals </w:t>
      </w:r>
      <w:r w:rsidRPr="00DA0B20">
        <w:rPr>
          <w:rFonts w:asciiTheme="minorHAnsi" w:hAnsiTheme="minorHAnsi" w:cstheme="minorHAnsi"/>
          <w:szCs w:val="22"/>
        </w:rPr>
        <w:t xml:space="preserve">for deeper understanding of the </w:t>
      </w:r>
      <w:r w:rsidR="005C01F6" w:rsidRPr="00DA0B20">
        <w:rPr>
          <w:rFonts w:asciiTheme="minorHAnsi" w:hAnsiTheme="minorHAnsi" w:cstheme="minorHAnsi"/>
          <w:szCs w:val="22"/>
        </w:rPr>
        <w:t xml:space="preserve">criteria and award </w:t>
      </w:r>
      <w:r w:rsidRPr="00DA0B20">
        <w:rPr>
          <w:rFonts w:asciiTheme="minorHAnsi" w:hAnsiTheme="minorHAnsi" w:cstheme="minorHAnsi"/>
          <w:szCs w:val="22"/>
        </w:rPr>
        <w:t xml:space="preserve">process. </w:t>
      </w: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  <w:r w:rsidRPr="00DA0B20">
        <w:rPr>
          <w:rFonts w:asciiTheme="minorHAnsi" w:hAnsiTheme="minorHAnsi" w:cstheme="minorHAnsi"/>
          <w:sz w:val="22"/>
          <w:szCs w:val="22"/>
        </w:rPr>
        <w:t xml:space="preserve">The </w:t>
      </w:r>
      <w:r w:rsidR="00A30AB5" w:rsidRPr="00DA0B20">
        <w:rPr>
          <w:rFonts w:asciiTheme="minorHAnsi" w:hAnsiTheme="minorHAnsi" w:cstheme="minorHAnsi"/>
          <w:sz w:val="22"/>
          <w:szCs w:val="22"/>
        </w:rPr>
        <w:t>program</w:t>
      </w:r>
      <w:r w:rsidRPr="00DA0B20">
        <w:rPr>
          <w:rFonts w:asciiTheme="minorHAnsi" w:hAnsiTheme="minorHAnsi" w:cstheme="minorHAnsi"/>
          <w:sz w:val="22"/>
          <w:szCs w:val="22"/>
        </w:rPr>
        <w:t xml:space="preserve"> will be presented by Ms.Maya Desai, </w:t>
      </w:r>
      <w:r w:rsidR="00A30AB5" w:rsidRPr="00DA0B20">
        <w:rPr>
          <w:rFonts w:asciiTheme="minorHAnsi" w:hAnsiTheme="minorHAnsi" w:cstheme="minorHAnsi"/>
          <w:sz w:val="22"/>
          <w:szCs w:val="22"/>
        </w:rPr>
        <w:t>Director</w:t>
      </w:r>
      <w:r w:rsidRPr="00DA0B20">
        <w:rPr>
          <w:rFonts w:asciiTheme="minorHAnsi" w:hAnsiTheme="minorHAnsi" w:cstheme="minorHAnsi"/>
          <w:sz w:val="22"/>
          <w:szCs w:val="22"/>
        </w:rPr>
        <w:t xml:space="preserve"> with the IMC RBNQA Trust and </w:t>
      </w:r>
      <w:r w:rsidR="00A30AB5" w:rsidRPr="00DA0B20">
        <w:rPr>
          <w:rFonts w:asciiTheme="minorHAnsi" w:hAnsiTheme="minorHAnsi" w:cstheme="minorHAnsi"/>
          <w:sz w:val="22"/>
          <w:szCs w:val="22"/>
        </w:rPr>
        <w:t>facilitator</w:t>
      </w:r>
      <w:r w:rsidRPr="00DA0B20">
        <w:rPr>
          <w:rFonts w:asciiTheme="minorHAnsi" w:hAnsiTheme="minorHAnsi" w:cstheme="minorHAnsi"/>
          <w:sz w:val="22"/>
          <w:szCs w:val="22"/>
        </w:rPr>
        <w:t xml:space="preserve"> </w:t>
      </w:r>
      <w:r w:rsidR="00A30AB5" w:rsidRPr="00DA0B20">
        <w:rPr>
          <w:rFonts w:asciiTheme="minorHAnsi" w:hAnsiTheme="minorHAnsi" w:cstheme="minorHAnsi"/>
          <w:sz w:val="22"/>
          <w:szCs w:val="22"/>
        </w:rPr>
        <w:t>of the award process</w:t>
      </w:r>
      <w:r w:rsidRPr="00DA0B2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  <w:r w:rsidRPr="00DA0B20">
        <w:rPr>
          <w:rFonts w:asciiTheme="minorHAnsi" w:hAnsiTheme="minorHAnsi" w:cstheme="minorHAnsi"/>
          <w:sz w:val="22"/>
          <w:szCs w:val="22"/>
        </w:rPr>
        <w:t xml:space="preserve">We hope you will draw benefit from it by participating or also nominating colleagues from your office to participate in the program. </w:t>
      </w:r>
      <w:r w:rsidR="006D2312" w:rsidRPr="00DA0B20">
        <w:rPr>
          <w:rFonts w:asciiTheme="minorHAnsi" w:hAnsiTheme="minorHAnsi" w:cstheme="minorHAnsi"/>
          <w:sz w:val="22"/>
          <w:szCs w:val="22"/>
        </w:rPr>
        <w:t xml:space="preserve">Kindly send us the Registration form (enclosed) duly filled </w:t>
      </w:r>
      <w:r w:rsidRPr="00DA0B20">
        <w:rPr>
          <w:rFonts w:asciiTheme="minorHAnsi" w:hAnsiTheme="minorHAnsi" w:cstheme="minorHAnsi"/>
          <w:sz w:val="22"/>
          <w:szCs w:val="22"/>
        </w:rPr>
        <w:t xml:space="preserve">on or before </w:t>
      </w:r>
      <w:r w:rsidR="004E33C3" w:rsidRPr="00DA0B20">
        <w:rPr>
          <w:rFonts w:asciiTheme="minorHAnsi" w:hAnsiTheme="minorHAnsi" w:cstheme="minorHAnsi"/>
          <w:sz w:val="22"/>
          <w:szCs w:val="22"/>
        </w:rPr>
        <w:t>20</w:t>
      </w:r>
      <w:r w:rsidR="00A30AB5" w:rsidRPr="00DA0B20">
        <w:rPr>
          <w:rFonts w:asciiTheme="minorHAnsi" w:hAnsiTheme="minorHAnsi" w:cstheme="minorHAnsi"/>
          <w:sz w:val="22"/>
          <w:szCs w:val="22"/>
        </w:rPr>
        <w:t xml:space="preserve"> May 2016</w:t>
      </w:r>
      <w:r w:rsidRPr="00DA0B20">
        <w:rPr>
          <w:rFonts w:asciiTheme="minorHAnsi" w:hAnsiTheme="minorHAnsi" w:cstheme="minorHAnsi"/>
          <w:sz w:val="22"/>
          <w:szCs w:val="22"/>
        </w:rPr>
        <w:t>.</w:t>
      </w: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A0B20">
        <w:rPr>
          <w:rFonts w:asciiTheme="minorHAnsi" w:hAnsiTheme="minorHAnsi" w:cstheme="minorHAnsi"/>
          <w:sz w:val="22"/>
          <w:szCs w:val="22"/>
        </w:rPr>
        <w:t>Looking forward to your enthusiastic response.</w:t>
      </w:r>
      <w:proofErr w:type="gramEnd"/>
    </w:p>
    <w:p w:rsidR="005C01F6" w:rsidRPr="00DA0B20" w:rsidRDefault="005C01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7D63" w:rsidRPr="00DA0B20" w:rsidRDefault="00767D63">
      <w:pPr>
        <w:jc w:val="both"/>
        <w:rPr>
          <w:rFonts w:asciiTheme="minorHAnsi" w:hAnsiTheme="minorHAnsi" w:cstheme="minorHAnsi"/>
          <w:sz w:val="22"/>
          <w:szCs w:val="22"/>
        </w:rPr>
      </w:pPr>
      <w:r w:rsidRPr="00DA0B20">
        <w:rPr>
          <w:rFonts w:asciiTheme="minorHAnsi" w:hAnsiTheme="minorHAnsi" w:cstheme="minorHAnsi"/>
          <w:sz w:val="22"/>
          <w:szCs w:val="22"/>
        </w:rPr>
        <w:t>Yours sincerely,</w:t>
      </w:r>
    </w:p>
    <w:p w:rsidR="004B719C" w:rsidRDefault="004B719C">
      <w:pPr>
        <w:jc w:val="both"/>
        <w:rPr>
          <w:rFonts w:asciiTheme="minorHAnsi" w:hAnsiTheme="minorHAnsi" w:cstheme="minorHAnsi"/>
          <w:b/>
          <w:bCs/>
        </w:rPr>
      </w:pPr>
    </w:p>
    <w:p w:rsidR="00557B21" w:rsidRPr="004B719C" w:rsidRDefault="00A30AB5">
      <w:pPr>
        <w:jc w:val="both"/>
        <w:rPr>
          <w:rFonts w:asciiTheme="minorHAnsi" w:hAnsiTheme="minorHAnsi" w:cstheme="minorHAnsi"/>
          <w:b/>
          <w:bCs/>
        </w:rPr>
      </w:pPr>
      <w:r w:rsidRPr="004B719C">
        <w:rPr>
          <w:rFonts w:asciiTheme="minorHAnsi" w:hAnsiTheme="minorHAnsi" w:cstheme="minorHAnsi"/>
          <w:b/>
          <w:bCs/>
        </w:rPr>
        <w:t>Arvind Pradhan</w:t>
      </w:r>
    </w:p>
    <w:p w:rsidR="00557B21" w:rsidRPr="004B719C" w:rsidRDefault="00A30AB5">
      <w:pPr>
        <w:jc w:val="both"/>
        <w:rPr>
          <w:rFonts w:asciiTheme="minorHAnsi" w:hAnsiTheme="minorHAnsi" w:cstheme="minorHAnsi"/>
          <w:b/>
          <w:bCs/>
        </w:rPr>
      </w:pPr>
      <w:r w:rsidRPr="004B719C">
        <w:rPr>
          <w:rFonts w:asciiTheme="minorHAnsi" w:hAnsiTheme="minorHAnsi" w:cstheme="minorHAnsi"/>
          <w:b/>
          <w:bCs/>
        </w:rPr>
        <w:t>Director General</w:t>
      </w:r>
    </w:p>
    <w:sectPr w:rsidR="00557B21" w:rsidRPr="004B719C" w:rsidSect="00557B21">
      <w:pgSz w:w="12240" w:h="15840"/>
      <w:pgMar w:top="1440" w:right="1152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D2312"/>
    <w:rsid w:val="00015711"/>
    <w:rsid w:val="000511A0"/>
    <w:rsid w:val="00351218"/>
    <w:rsid w:val="003C1568"/>
    <w:rsid w:val="004318F3"/>
    <w:rsid w:val="004A4C95"/>
    <w:rsid w:val="004B719C"/>
    <w:rsid w:val="004E33C3"/>
    <w:rsid w:val="00557B21"/>
    <w:rsid w:val="005C01F6"/>
    <w:rsid w:val="005D71CA"/>
    <w:rsid w:val="005E323B"/>
    <w:rsid w:val="006639E1"/>
    <w:rsid w:val="006D2312"/>
    <w:rsid w:val="00715E43"/>
    <w:rsid w:val="00740E1F"/>
    <w:rsid w:val="00767D63"/>
    <w:rsid w:val="007C068C"/>
    <w:rsid w:val="008106C4"/>
    <w:rsid w:val="00813F74"/>
    <w:rsid w:val="00883838"/>
    <w:rsid w:val="008D5D3A"/>
    <w:rsid w:val="008E3076"/>
    <w:rsid w:val="00A30AB5"/>
    <w:rsid w:val="00BD7339"/>
    <w:rsid w:val="00C24FFC"/>
    <w:rsid w:val="00C2605F"/>
    <w:rsid w:val="00DA0B20"/>
    <w:rsid w:val="00DE7464"/>
    <w:rsid w:val="00F5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1CA"/>
    <w:rPr>
      <w:sz w:val="24"/>
      <w:szCs w:val="24"/>
    </w:rPr>
  </w:style>
  <w:style w:type="paragraph" w:styleId="Heading1">
    <w:name w:val="heading 1"/>
    <w:basedOn w:val="Normal"/>
    <w:next w:val="Normal"/>
    <w:qFormat/>
    <w:rsid w:val="005D71CA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71CA"/>
    <w:pPr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5D71CA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BodyText3">
    <w:name w:val="Body Text 3"/>
    <w:basedOn w:val="Normal"/>
    <w:rsid w:val="005D71CA"/>
    <w:pPr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74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 August 2007</vt:lpstr>
    </vt:vector>
  </TitlesOfParts>
  <Company>IMC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August 2007</dc:title>
  <dc:creator>qualedu</dc:creator>
  <cp:lastModifiedBy>Manjusha</cp:lastModifiedBy>
  <cp:revision>12</cp:revision>
  <cp:lastPrinted>2009-03-09T11:21:00Z</cp:lastPrinted>
  <dcterms:created xsi:type="dcterms:W3CDTF">2016-04-26T09:57:00Z</dcterms:created>
  <dcterms:modified xsi:type="dcterms:W3CDTF">2016-05-04T11:14:00Z</dcterms:modified>
</cp:coreProperties>
</file>